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F8" w:rsidRPr="006138C2" w:rsidRDefault="00AC1BF8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  <w:t xml:space="preserve">   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15.12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AC1BF8" w:rsidRPr="003F4E24" w:rsidRDefault="00AC1BF8" w:rsidP="00A73F33">
      <w:pPr>
        <w:pStyle w:val="NormalWeb"/>
        <w:spacing w:before="0" w:beforeAutospacing="0" w:after="0" w:afterAutospacing="0"/>
        <w:jc w:val="both"/>
        <w:rPr>
          <w:b/>
          <w:sz w:val="40"/>
          <w:szCs w:val="40"/>
          <w:shd w:val="clear" w:color="auto" w:fill="FFFFFF"/>
        </w:rPr>
      </w:pPr>
      <w:r w:rsidRPr="003F4E24">
        <w:rPr>
          <w:b/>
          <w:bCs/>
          <w:sz w:val="40"/>
          <w:szCs w:val="40"/>
        </w:rPr>
        <w:t xml:space="preserve">Прокуратура разъясняет </w:t>
      </w:r>
    </w:p>
    <w:p w:rsidR="00AC1BF8" w:rsidRDefault="00AC1BF8" w:rsidP="005F2E6D">
      <w:pPr>
        <w:pStyle w:val="Heading1"/>
        <w:shd w:val="clear" w:color="auto" w:fill="FFFFFF"/>
        <w:spacing w:before="0" w:beforeAutospacing="0" w:after="245" w:afterAutospacing="0" w:line="403" w:lineRule="atLeast"/>
        <w:jc w:val="both"/>
        <w:rPr>
          <w:bCs w:val="0"/>
          <w:color w:val="4D4D4D"/>
          <w:sz w:val="40"/>
          <w:szCs w:val="40"/>
        </w:rPr>
      </w:pPr>
    </w:p>
    <w:p w:rsidR="00AC1BF8" w:rsidRPr="00E8256A" w:rsidRDefault="00AC1BF8" w:rsidP="00E8256A">
      <w:pPr>
        <w:shd w:val="clear" w:color="auto" w:fill="FFFFFF"/>
        <w:spacing w:after="144" w:line="228" w:lineRule="atLeast"/>
        <w:jc w:val="both"/>
        <w:rPr>
          <w:rFonts w:ascii="Times New Roman" w:hAnsi="Times New Roman"/>
          <w:color w:val="242424"/>
          <w:sz w:val="40"/>
          <w:szCs w:val="40"/>
        </w:rPr>
      </w:pPr>
      <w:r w:rsidRPr="00E8256A">
        <w:rPr>
          <w:rFonts w:ascii="Times New Roman" w:hAnsi="Times New Roman"/>
          <w:b/>
          <w:bCs/>
          <w:color w:val="242424"/>
          <w:sz w:val="40"/>
          <w:szCs w:val="40"/>
        </w:rPr>
        <w:t>Упрощен порядок получения отдельных социальных выплат</w:t>
      </w:r>
    </w:p>
    <w:p w:rsidR="00AC1BF8" w:rsidRDefault="00AC1BF8" w:rsidP="00E8256A">
      <w:pPr>
        <w:shd w:val="clear" w:color="auto" w:fill="FFFFFF"/>
        <w:spacing w:after="144" w:line="228" w:lineRule="atLeast"/>
        <w:ind w:firstLine="709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color w:val="242424"/>
        </w:rPr>
        <w:t> </w:t>
      </w:r>
    </w:p>
    <w:p w:rsidR="00AC1BF8" w:rsidRPr="00E8256A" w:rsidRDefault="00AC1BF8" w:rsidP="00E8256A">
      <w:pPr>
        <w:shd w:val="clear" w:color="auto" w:fill="FFFFFF"/>
        <w:spacing w:line="22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E8256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Федеральным законом от 6 декабря 2021 г. № 409-ФЗ приняты поправки, </w:t>
        </w:r>
      </w:hyperlink>
      <w:r w:rsidRPr="00E8256A">
        <w:rPr>
          <w:rFonts w:ascii="Times New Roman" w:hAnsi="Times New Roman"/>
          <w:sz w:val="24"/>
          <w:szCs w:val="24"/>
        </w:rPr>
        <w:t>упрощающие порядок выплаты Пенсионным фондом России компенсации страховой премии инвалидам по договору ОСАГО. С этой целью будут использоваться сведения из соответствующих государственных информационных систем.</w:t>
      </w:r>
    </w:p>
    <w:p w:rsidR="00AC1BF8" w:rsidRPr="00E8256A" w:rsidRDefault="00AC1BF8" w:rsidP="00E8256A">
      <w:pPr>
        <w:shd w:val="clear" w:color="auto" w:fill="FFFFFF"/>
        <w:spacing w:after="144" w:line="22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256A">
        <w:rPr>
          <w:rFonts w:ascii="Times New Roman" w:hAnsi="Times New Roman"/>
          <w:sz w:val="24"/>
          <w:szCs w:val="24"/>
        </w:rPr>
        <w:t>Законом уточнен порядок предоставления пособий гражданам, имеющим детей и не подлежащим обязательному социальному страхованию, выплат жертвам репрессий, а также гражданам, пострадавшим от аварий на Чернобыльской АЭС и на производственном объединении «Маяк», от испытаний на Семипалатинском полигоне.</w:t>
      </w:r>
    </w:p>
    <w:p w:rsidR="00AC1BF8" w:rsidRPr="00E8256A" w:rsidRDefault="00AC1BF8" w:rsidP="00E8256A">
      <w:pPr>
        <w:shd w:val="clear" w:color="auto" w:fill="FFFFFF"/>
        <w:spacing w:after="144" w:line="22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256A">
        <w:rPr>
          <w:rFonts w:ascii="Times New Roman" w:hAnsi="Times New Roman"/>
          <w:sz w:val="24"/>
          <w:szCs w:val="24"/>
        </w:rPr>
        <w:t>Прописан переход на предоставление мер соцподдержки по принципу «единого окна». За Пенсионным фондом России закреплены полномочия по оказанию социальной поддержки.</w:t>
      </w:r>
    </w:p>
    <w:p w:rsidR="00AC1BF8" w:rsidRPr="00E8256A" w:rsidRDefault="00AC1BF8" w:rsidP="00E8256A">
      <w:pPr>
        <w:shd w:val="clear" w:color="auto" w:fill="FFFFFF"/>
        <w:spacing w:after="144" w:line="22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256A">
        <w:rPr>
          <w:rFonts w:ascii="Times New Roman" w:hAnsi="Times New Roman"/>
          <w:sz w:val="24"/>
          <w:szCs w:val="24"/>
        </w:rPr>
        <w:t>До 1 января 2022 года приостановлено действие норм о том, что величина прожиточного минимума на душу населения в целом по России на очередной год устанавливается Правительством РФ до 1 июля и исчисляется исходя из величины медианного среднедушевого дохода за предыдущий год. На 2022 год показатель устанавливается Законом о федеральном бюджете.</w:t>
      </w:r>
    </w:p>
    <w:p w:rsidR="00AC1BF8" w:rsidRPr="00E8256A" w:rsidRDefault="00AC1BF8" w:rsidP="00E8256A">
      <w:pPr>
        <w:shd w:val="clear" w:color="auto" w:fill="FFFFFF"/>
        <w:spacing w:after="144" w:line="22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256A">
        <w:rPr>
          <w:rFonts w:ascii="Times New Roman" w:hAnsi="Times New Roman"/>
          <w:sz w:val="24"/>
          <w:szCs w:val="24"/>
        </w:rPr>
        <w:t>Новые законоположения начнут действовать с 1 января 2022 года, за исключением отдельных положений, для которых предусмотрен иной срок. Урегулированы вопросы применения новых норм.</w:t>
      </w:r>
    </w:p>
    <w:p w:rsidR="00AC1BF8" w:rsidRPr="00A73F33" w:rsidRDefault="00AC1BF8" w:rsidP="00B06964">
      <w:pPr>
        <w:pStyle w:val="NormalWeb"/>
        <w:spacing w:before="0" w:beforeAutospacing="0" w:after="0" w:afterAutospacing="0"/>
        <w:jc w:val="both"/>
        <w:rPr>
          <w:color w:val="3D4125"/>
        </w:rPr>
      </w:pPr>
      <w:r w:rsidRPr="00A73F33">
        <w:rPr>
          <w:color w:val="3D4125"/>
        </w:rPr>
        <w:t> </w:t>
      </w:r>
    </w:p>
    <w:p w:rsidR="00AC1BF8" w:rsidRPr="006138C2" w:rsidRDefault="00AC1BF8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AC1BF8" w:rsidRPr="006138C2" w:rsidRDefault="00AC1BF8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AC1BF8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21205"/>
    <w:rsid w:val="000771B4"/>
    <w:rsid w:val="00093FC4"/>
    <w:rsid w:val="000A2C9C"/>
    <w:rsid w:val="000B5FBD"/>
    <w:rsid w:val="000D41AE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1C43"/>
    <w:rsid w:val="00216E68"/>
    <w:rsid w:val="002462C5"/>
    <w:rsid w:val="0026516D"/>
    <w:rsid w:val="002731F5"/>
    <w:rsid w:val="002762C3"/>
    <w:rsid w:val="00290404"/>
    <w:rsid w:val="002C3152"/>
    <w:rsid w:val="00305004"/>
    <w:rsid w:val="00314D9F"/>
    <w:rsid w:val="00326006"/>
    <w:rsid w:val="003474C4"/>
    <w:rsid w:val="00350AC7"/>
    <w:rsid w:val="00360564"/>
    <w:rsid w:val="003835D9"/>
    <w:rsid w:val="003B397B"/>
    <w:rsid w:val="003C248E"/>
    <w:rsid w:val="003C538B"/>
    <w:rsid w:val="003F4E24"/>
    <w:rsid w:val="00434AE6"/>
    <w:rsid w:val="00453993"/>
    <w:rsid w:val="00496545"/>
    <w:rsid w:val="004B12BA"/>
    <w:rsid w:val="004B3DE8"/>
    <w:rsid w:val="004F0B2F"/>
    <w:rsid w:val="004F2D2C"/>
    <w:rsid w:val="005528DF"/>
    <w:rsid w:val="00580A4E"/>
    <w:rsid w:val="005A753C"/>
    <w:rsid w:val="005B2A7C"/>
    <w:rsid w:val="005C10E2"/>
    <w:rsid w:val="005C5A8A"/>
    <w:rsid w:val="005D6981"/>
    <w:rsid w:val="005F2E6D"/>
    <w:rsid w:val="006129C9"/>
    <w:rsid w:val="006138C2"/>
    <w:rsid w:val="00623630"/>
    <w:rsid w:val="006656BF"/>
    <w:rsid w:val="0067137A"/>
    <w:rsid w:val="006760A8"/>
    <w:rsid w:val="006A17C5"/>
    <w:rsid w:val="006C2604"/>
    <w:rsid w:val="006E6A9D"/>
    <w:rsid w:val="006F7E05"/>
    <w:rsid w:val="00741504"/>
    <w:rsid w:val="00785E1A"/>
    <w:rsid w:val="00792881"/>
    <w:rsid w:val="008029AC"/>
    <w:rsid w:val="008049B2"/>
    <w:rsid w:val="008051A1"/>
    <w:rsid w:val="00817F7E"/>
    <w:rsid w:val="00833CC4"/>
    <w:rsid w:val="008343DE"/>
    <w:rsid w:val="00844383"/>
    <w:rsid w:val="0085066D"/>
    <w:rsid w:val="00894604"/>
    <w:rsid w:val="008D1483"/>
    <w:rsid w:val="008D29BF"/>
    <w:rsid w:val="008D3B88"/>
    <w:rsid w:val="008E3B9B"/>
    <w:rsid w:val="00906075"/>
    <w:rsid w:val="00942F8A"/>
    <w:rsid w:val="009B0705"/>
    <w:rsid w:val="009E129E"/>
    <w:rsid w:val="00A23B80"/>
    <w:rsid w:val="00A46822"/>
    <w:rsid w:val="00A645F0"/>
    <w:rsid w:val="00A6669A"/>
    <w:rsid w:val="00A704E0"/>
    <w:rsid w:val="00A73F33"/>
    <w:rsid w:val="00A8026A"/>
    <w:rsid w:val="00A92C6E"/>
    <w:rsid w:val="00AC1BF8"/>
    <w:rsid w:val="00AC272B"/>
    <w:rsid w:val="00AD4574"/>
    <w:rsid w:val="00AF13B2"/>
    <w:rsid w:val="00B052DA"/>
    <w:rsid w:val="00B06964"/>
    <w:rsid w:val="00B3347D"/>
    <w:rsid w:val="00B47571"/>
    <w:rsid w:val="00B64596"/>
    <w:rsid w:val="00B67EC3"/>
    <w:rsid w:val="00B86EC5"/>
    <w:rsid w:val="00B93E19"/>
    <w:rsid w:val="00BD4CBC"/>
    <w:rsid w:val="00BE1B8E"/>
    <w:rsid w:val="00C053B0"/>
    <w:rsid w:val="00C14E83"/>
    <w:rsid w:val="00C54BAF"/>
    <w:rsid w:val="00C626F7"/>
    <w:rsid w:val="00C721F0"/>
    <w:rsid w:val="00C7768A"/>
    <w:rsid w:val="00CD3951"/>
    <w:rsid w:val="00CF0CA6"/>
    <w:rsid w:val="00D40535"/>
    <w:rsid w:val="00D4663C"/>
    <w:rsid w:val="00D834E9"/>
    <w:rsid w:val="00D874BC"/>
    <w:rsid w:val="00D91FCA"/>
    <w:rsid w:val="00DF07A2"/>
    <w:rsid w:val="00E0609A"/>
    <w:rsid w:val="00E07925"/>
    <w:rsid w:val="00E275D4"/>
    <w:rsid w:val="00E3626C"/>
    <w:rsid w:val="00E42EAF"/>
    <w:rsid w:val="00E73F90"/>
    <w:rsid w:val="00E7532C"/>
    <w:rsid w:val="00E8256A"/>
    <w:rsid w:val="00EE0400"/>
    <w:rsid w:val="00F07C93"/>
    <w:rsid w:val="00F11A71"/>
    <w:rsid w:val="00F3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F7E05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DefaultParagraphFont"/>
    <w:uiPriority w:val="99"/>
    <w:rsid w:val="006F7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9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39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9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39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9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39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9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39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9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39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9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40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40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40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40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2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2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2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2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070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1356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2</cp:revision>
  <dcterms:created xsi:type="dcterms:W3CDTF">2021-12-15T09:50:00Z</dcterms:created>
  <dcterms:modified xsi:type="dcterms:W3CDTF">2021-12-15T09:50:00Z</dcterms:modified>
</cp:coreProperties>
</file>