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52" w:rsidRPr="006138C2" w:rsidRDefault="002C3152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26.11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2C3152" w:rsidRDefault="002C3152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2C3152" w:rsidRDefault="002C3152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2C3152" w:rsidRPr="006F7E05" w:rsidRDefault="002C3152" w:rsidP="006F7E05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9"/>
          <w:szCs w:val="29"/>
        </w:rPr>
      </w:pPr>
      <w:hyperlink r:id="rId4" w:history="1">
        <w:r w:rsidRPr="006F7E05">
          <w:rPr>
            <w:rStyle w:val="Hyperlink"/>
            <w:rFonts w:ascii="Times New Roman" w:hAnsi="Times New Roman"/>
            <w:i w:val="0"/>
            <w:color w:val="auto"/>
            <w:sz w:val="29"/>
            <w:szCs w:val="29"/>
            <w:u w:val="none"/>
          </w:rPr>
          <w:t>Об ответственности за изготовление и использование поддельного сертификата о прохождении вакцинации от коронавирусной инфекции</w:t>
        </w:r>
      </w:hyperlink>
    </w:p>
    <w:p w:rsidR="002C3152" w:rsidRDefault="002C3152" w:rsidP="006F7E05">
      <w:pPr>
        <w:pStyle w:val="NormalWeb"/>
        <w:spacing w:before="0" w:beforeAutospacing="0" w:after="0" w:afterAutospacing="0"/>
        <w:ind w:firstLine="216"/>
        <w:jc w:val="both"/>
        <w:rPr>
          <w:rFonts w:ascii="Verdana" w:hAnsi="Verdana"/>
          <w:color w:val="3D4125"/>
          <w:sz w:val="19"/>
          <w:szCs w:val="19"/>
        </w:rPr>
      </w:pPr>
    </w:p>
    <w:p w:rsidR="002C3152" w:rsidRPr="006F7E05" w:rsidRDefault="002C3152" w:rsidP="006F7E05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6F7E05">
        <w:rPr>
          <w:color w:val="3D4125"/>
        </w:rPr>
        <w:t>В соответствии с требованиями законодательства Российской Федерации вакцинация от новой коронавирусной инфекции входит в календарь профилактических прививок.</w:t>
      </w:r>
      <w:r w:rsidRPr="006F7E05">
        <w:rPr>
          <w:color w:val="3D4125"/>
        </w:rPr>
        <w:br/>
        <w:t>Выдаваемый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  <w:r w:rsidRPr="006F7E05">
        <w:rPr>
          <w:color w:val="3D4125"/>
        </w:rPr>
        <w:br/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 (подделка, изготовление или оборот поддельных документов).</w:t>
      </w:r>
    </w:p>
    <w:p w:rsidR="002C3152" w:rsidRPr="006F7E05" w:rsidRDefault="002C3152" w:rsidP="006F7E05">
      <w:pPr>
        <w:pStyle w:val="NormalWeb"/>
        <w:spacing w:before="0" w:beforeAutospacing="0" w:after="0" w:afterAutospacing="0"/>
        <w:ind w:firstLine="216"/>
        <w:jc w:val="both"/>
        <w:rPr>
          <w:color w:val="3D4125"/>
        </w:rPr>
      </w:pPr>
      <w:r w:rsidRPr="006F7E05">
        <w:rPr>
          <w:color w:val="3D4125"/>
        </w:rPr>
        <w:br/>
        <w:t>Максимальное наказание за подделку и сбыт сертификата о вакцинации – до двух лет лишения свободы, а за его покупку и хранение – до одного года лишения свободы.</w:t>
      </w:r>
      <w:r w:rsidRPr="006F7E05">
        <w:rPr>
          <w:color w:val="3D4125"/>
        </w:rPr>
        <w:br/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Уголовного кодекса Российской Федерации (служебный подлог).</w:t>
      </w:r>
      <w:r w:rsidRPr="006F7E05">
        <w:rPr>
          <w:color w:val="3D4125"/>
        </w:rPr>
        <w:br/>
        <w:t>Максимальное наказание за данные действия – до двух лет лишения свободы.</w:t>
      </w:r>
    </w:p>
    <w:p w:rsidR="002C3152" w:rsidRPr="00AC272B" w:rsidRDefault="002C3152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2C3152" w:rsidRPr="006138C2" w:rsidRDefault="002C3152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2C3152" w:rsidRPr="006138C2" w:rsidRDefault="002C3152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2C3152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B397B"/>
    <w:rsid w:val="003C248E"/>
    <w:rsid w:val="003C538B"/>
    <w:rsid w:val="00434AE6"/>
    <w:rsid w:val="00496545"/>
    <w:rsid w:val="004B12BA"/>
    <w:rsid w:val="004B3DE8"/>
    <w:rsid w:val="004F2D2C"/>
    <w:rsid w:val="005C10E2"/>
    <w:rsid w:val="005C5A8A"/>
    <w:rsid w:val="005D6981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46822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64596"/>
    <w:rsid w:val="00B86EC5"/>
    <w:rsid w:val="00B93E19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3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3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4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4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4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dropovskiy.ru/index.php?option=com_content&amp;view=article&amp;id=8621:ob-otvetstvennosti-za-izgotovlenie-i-ispolzovanie-poddelnogo-sertifikata-o-prokhozhdenii-vaktsinatsii-ot-koronavirusnoj-infektsii&amp;catid=149:prokuror-raz-yasnyaet&amp;Itemid=566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253</Words>
  <Characters>1445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21</cp:revision>
  <dcterms:created xsi:type="dcterms:W3CDTF">2021-12-15T07:32:00Z</dcterms:created>
  <dcterms:modified xsi:type="dcterms:W3CDTF">2021-12-15T08:42:00Z</dcterms:modified>
</cp:coreProperties>
</file>